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1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50"/>
        <w:gridCol w:w="5104"/>
        <w:gridCol w:w="5251"/>
      </w:tblGrid>
      <w:tr>
        <w:trPr>
          <w:trHeight w:hRule="atLeast" w:val="10554"/>
        </w:trPr>
        <w:tc>
          <w:tcPr>
            <w:tcW w:type="dxa" w:w="5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rPr>
                <w:rFonts w:ascii="Times New Roman" w:hAnsi="Times New Roman"/>
                <w:b w:val="1"/>
                <w:sz w:val="24"/>
              </w:rPr>
            </w:pPr>
          </w:p>
          <w:p w14:paraId="02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ПОМНИ О ПОСЛЕДСТВИЯХ</w:t>
            </w:r>
          </w:p>
          <w:p w14:paraId="03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4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состоянии алкогольного опьянения </w:t>
            </w:r>
          </w:p>
          <w:p w14:paraId="05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ТЫ можешь не справиться с управлением автомобилем и потерять контроль, ранить </w:t>
            </w:r>
          </w:p>
          <w:p w14:paraId="06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или даже причинить смерть близким и другим участникам дорожного движения!</w:t>
            </w:r>
          </w:p>
          <w:p w14:paraId="07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 это предусмотрены </w:t>
            </w:r>
            <w:r>
              <w:rPr>
                <w:rFonts w:ascii="Times New Roman" w:hAnsi="Times New Roman"/>
                <w:b w:val="1"/>
                <w:sz w:val="24"/>
              </w:rPr>
              <w:t xml:space="preserve">административная </w:t>
            </w:r>
          </w:p>
          <w:p w14:paraId="08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(статья 12.8 КоАП РФ) и </w:t>
            </w:r>
            <w:r>
              <w:rPr>
                <w:rFonts w:ascii="Times New Roman" w:hAnsi="Times New Roman"/>
                <w:b w:val="1"/>
                <w:sz w:val="24"/>
              </w:rPr>
              <w:t xml:space="preserve">уголовная </w:t>
            </w:r>
          </w:p>
          <w:p w14:paraId="09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(статья 264 УК РФ) ответственность.</w:t>
            </w:r>
          </w:p>
          <w:p w14:paraId="0A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rPr>
                <w:rFonts w:ascii="Times New Roman" w:hAnsi="Times New Roman"/>
                <w:sz w:val="24"/>
              </w:rPr>
            </w:pPr>
          </w:p>
          <w:p w14:paraId="0B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rPr>
                <w:rFonts w:ascii="Times New Roman" w:hAnsi="Times New Roman"/>
                <w:sz w:val="24"/>
              </w:rPr>
            </w:pPr>
          </w:p>
          <w:p w14:paraId="0C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D000000">
            <w:pPr>
              <w:widowControl w:val="1"/>
              <w:tabs>
                <w:tab w:leader="none" w:pos="180" w:val="left"/>
              </w:tabs>
              <w:spacing w:after="0" w:line="240" w:lineRule="atLeast"/>
              <w:ind w:firstLine="360" w:right="17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2714625" cy="1647825"/>
                  <wp:docPr hidden="false" id="1" name="Picture 1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714625" cy="16478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E000000">
            <w:pPr>
              <w:widowControl w:val="1"/>
              <w:tabs>
                <w:tab w:leader="none" w:pos="180" w:val="left"/>
              </w:tabs>
              <w:spacing w:after="0" w:line="240" w:lineRule="atLeast"/>
              <w:ind w:firstLine="360" w:right="174"/>
              <w:jc w:val="both"/>
              <w:rPr>
                <w:rFonts w:ascii="Times New Roman" w:hAnsi="Times New Roman"/>
                <w:sz w:val="24"/>
              </w:rPr>
            </w:pPr>
          </w:p>
          <w:p w14:paraId="0F000000">
            <w:pPr>
              <w:widowControl w:val="1"/>
              <w:tabs>
                <w:tab w:leader="none" w:pos="180" w:val="left"/>
              </w:tabs>
              <w:spacing w:after="0" w:line="240" w:lineRule="atLeast"/>
              <w:ind w:right="174"/>
              <w:jc w:val="both"/>
              <w:rPr>
                <w:rFonts w:ascii="Times New Roman" w:hAnsi="Times New Roman"/>
                <w:sz w:val="24"/>
              </w:rPr>
            </w:pPr>
          </w:p>
          <w:p w14:paraId="10000000">
            <w:pPr>
              <w:widowControl w:val="1"/>
              <w:tabs>
                <w:tab w:leader="none" w:pos="180" w:val="left"/>
              </w:tabs>
              <w:spacing w:after="0" w:line="240" w:lineRule="atLeast"/>
              <w:ind w:firstLine="360" w:right="174"/>
              <w:jc w:val="both"/>
              <w:rPr>
                <w:rFonts w:ascii="Times New Roman" w:hAnsi="Times New Roman"/>
                <w:sz w:val="24"/>
              </w:rPr>
            </w:pPr>
          </w:p>
          <w:p w14:paraId="11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Совершение указанных правонарушений </w:t>
            </w:r>
          </w:p>
          <w:p w14:paraId="12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 преступлений может повлечь наложение штрафа, лишение водительского удостоверения и даже </w:t>
            </w:r>
            <w:r>
              <w:rPr>
                <w:rFonts w:ascii="Times New Roman" w:hAnsi="Times New Roman"/>
                <w:b w:val="1"/>
                <w:sz w:val="24"/>
              </w:rPr>
              <w:t>лишение свободы</w:t>
            </w:r>
            <w:r>
              <w:rPr>
                <w:rFonts w:ascii="Times New Roman" w:hAnsi="Times New Roman"/>
                <w:sz w:val="24"/>
              </w:rPr>
              <w:t xml:space="preserve"> на срок до 15 лет </w:t>
            </w:r>
          </w:p>
          <w:p w14:paraId="13000000">
            <w:pPr>
              <w:widowControl w:val="1"/>
              <w:tabs>
                <w:tab w:leader="none" w:pos="180" w:val="left"/>
                <w:tab w:leader="none" w:pos="1429" w:val="left"/>
              </w:tabs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зависимости от тяжести последствий</w:t>
            </w:r>
          </w:p>
          <w:p w14:paraId="14000000">
            <w:pPr>
              <w:widowControl w:val="1"/>
              <w:tabs>
                <w:tab w:leader="none" w:pos="0" w:val="left"/>
              </w:tabs>
              <w:spacing w:after="0" w:line="240" w:lineRule="atLeast"/>
              <w:ind w:firstLine="180" w:right="174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00000">
            <w:pPr>
              <w:widowControl w:val="1"/>
              <w:spacing w:after="0" w:line="240" w:lineRule="atLeast"/>
              <w:ind w:firstLine="709"/>
              <w:jc w:val="both"/>
              <w:rPr>
                <w:rFonts w:ascii="Times New Roman" w:hAnsi="Times New Roman"/>
                <w:sz w:val="24"/>
                <w:highlight w:val="white"/>
              </w:rPr>
            </w:pPr>
          </w:p>
          <w:p w14:paraId="16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СЕЛ ПЬЯНЫМ ЗА РУЛЬ – ПОТЕРЯЛ ПРАВА И АВТОМОБИЛЬ</w:t>
            </w:r>
          </w:p>
          <w:p w14:paraId="17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8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 управление транспортным средством в состоянии опьянения предусмотрена административная ответственность в виде </w:t>
            </w:r>
            <w:r>
              <w:rPr>
                <w:rFonts w:ascii="Times New Roman" w:hAnsi="Times New Roman"/>
                <w:b w:val="1"/>
                <w:sz w:val="24"/>
              </w:rPr>
              <w:t xml:space="preserve">штрафа в размере 45 000 рублей и лишения права управления </w:t>
            </w:r>
            <w:r>
              <w:rPr>
                <w:rFonts w:ascii="Times New Roman" w:hAnsi="Times New Roman"/>
                <w:sz w:val="24"/>
              </w:rPr>
              <w:t>транспортным средством на срок от 1,5 до 2 лет (статья 12.8 КоАП РФ)</w:t>
            </w:r>
          </w:p>
          <w:p w14:paraId="19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 2025 год к административной ответственности привлечено</w:t>
            </w:r>
            <w:r>
              <w:rPr>
                <w:rFonts w:ascii="Times New Roman" w:hAnsi="Times New Roman"/>
                <w:b w:val="1"/>
                <w:sz w:val="24"/>
              </w:rPr>
              <w:t xml:space="preserve"> 4,5 тыс. человек.</w:t>
            </w:r>
          </w:p>
          <w:p w14:paraId="1A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B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b w:val="1"/>
                <w:sz w:val="24"/>
              </w:rPr>
              <w:t>ПОВТОРНОЕ</w:t>
            </w:r>
            <w:r>
              <w:rPr>
                <w:rFonts w:ascii="Times New Roman" w:hAnsi="Times New Roman"/>
                <w:sz w:val="24"/>
              </w:rPr>
              <w:t xml:space="preserve"> управление транспортным средством в состоянии опьянения предусмотрена </w:t>
            </w:r>
            <w:r>
              <w:rPr>
                <w:rFonts w:ascii="Times New Roman" w:hAnsi="Times New Roman"/>
                <w:b w:val="1"/>
                <w:sz w:val="24"/>
              </w:rPr>
              <w:t>УГОЛОВНАЯ</w:t>
            </w:r>
            <w:r>
              <w:rPr>
                <w:rFonts w:ascii="Times New Roman" w:hAnsi="Times New Roman"/>
                <w:sz w:val="24"/>
              </w:rPr>
              <w:t xml:space="preserve"> ответственность с наказанием в виде лишения свободы до 2 лет (статья 264.1 УК РФ), </w:t>
            </w:r>
          </w:p>
          <w:p w14:paraId="1C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 2025 год к уголовной ответственности привлечено </w:t>
            </w:r>
            <w:r>
              <w:rPr>
                <w:rFonts w:ascii="Times New Roman" w:hAnsi="Times New Roman"/>
                <w:b w:val="1"/>
                <w:sz w:val="24"/>
              </w:rPr>
              <w:t>1,2 тыс человек.</w:t>
            </w:r>
          </w:p>
          <w:p w14:paraId="1D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E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приговору суда может быть </w:t>
            </w:r>
          </w:p>
          <w:p w14:paraId="1F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конфисковано</w:t>
            </w:r>
            <w:r>
              <w:rPr>
                <w:rFonts w:ascii="Times New Roman" w:hAnsi="Times New Roman"/>
                <w:sz w:val="24"/>
              </w:rPr>
              <w:t xml:space="preserve"> транспортное средство!</w:t>
            </w:r>
          </w:p>
          <w:p w14:paraId="20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 2025 год такая мера </w:t>
            </w:r>
          </w:p>
          <w:p w14:paraId="21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применена в </w:t>
            </w:r>
            <w:r>
              <w:rPr>
                <w:rFonts w:ascii="Times New Roman" w:hAnsi="Times New Roman"/>
                <w:b w:val="1"/>
                <w:sz w:val="24"/>
              </w:rPr>
              <w:t>381 случае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2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23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2495550" cy="1866900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495550" cy="1866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  <w:p w14:paraId="25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ПОЗАБОТЬСЯ О БЕЗОПАСНОСТИ ДЕТЕЙ</w:t>
            </w:r>
          </w:p>
          <w:p w14:paraId="26000000">
            <w:pPr>
              <w:widowControl w:val="1"/>
              <w:spacing w:after="0" w:line="240" w:lineRule="atLeast"/>
              <w:ind w:firstLine="539"/>
              <w:jc w:val="center"/>
              <w:rPr>
                <w:rFonts w:ascii="Times New Roman" w:hAnsi="Times New Roman"/>
                <w:sz w:val="24"/>
              </w:rPr>
            </w:pPr>
          </w:p>
          <w:p w14:paraId="27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Пунктом 22.9 Правил дорожного движения установлены </w:t>
            </w:r>
            <w:r>
              <w:rPr>
                <w:rFonts w:ascii="Times New Roman" w:hAnsi="Times New Roman"/>
                <w:b w:val="1"/>
                <w:sz w:val="24"/>
              </w:rPr>
              <w:t>ограничения</w:t>
            </w:r>
            <w:r>
              <w:rPr>
                <w:rFonts w:ascii="Times New Roman" w:hAnsi="Times New Roman"/>
                <w:sz w:val="24"/>
              </w:rPr>
              <w:t xml:space="preserve"> для перевозки несовершеннолетних.</w:t>
            </w:r>
          </w:p>
          <w:p w14:paraId="28000000">
            <w:pPr>
              <w:widowControl w:val="1"/>
              <w:spacing w:after="0"/>
              <w:ind w:firstLine="539"/>
              <w:jc w:val="center"/>
              <w:rPr>
                <w:rFonts w:ascii="Times New Roman" w:hAnsi="Times New Roman"/>
                <w:sz w:val="24"/>
              </w:rPr>
            </w:pPr>
          </w:p>
          <w:p w14:paraId="29000000">
            <w:pPr>
              <w:widowControl w:val="1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Перевозка детей в возрасте младше 7 лет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в легковом автомобиле и кабине грузового автомобиля, должна осуществляться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1"/>
                <w:sz w:val="24"/>
              </w:rPr>
              <w:t>с использованием детских удерживающих систем (устройств),</w:t>
            </w:r>
            <w:r>
              <w:rPr>
                <w:rFonts w:ascii="Times New Roman" w:hAnsi="Times New Roman"/>
                <w:sz w:val="24"/>
              </w:rPr>
              <w:t xml:space="preserve"> соответствующих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весу и росту ребенка.</w:t>
            </w:r>
          </w:p>
          <w:p w14:paraId="2A000000">
            <w:pPr>
              <w:widowControl w:val="1"/>
              <w:spacing w:after="0"/>
              <w:ind w:firstLine="539"/>
              <w:jc w:val="center"/>
              <w:rPr>
                <w:rFonts w:ascii="Times New Roman" w:hAnsi="Times New Roman"/>
                <w:sz w:val="24"/>
              </w:rPr>
            </w:pPr>
          </w:p>
          <w:p w14:paraId="2B000000">
            <w:pPr>
              <w:widowControl w:val="1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 нарушение указанных ограничений водителю грозит административный </w:t>
            </w:r>
            <w:r>
              <w:rPr>
                <w:rFonts w:ascii="Times New Roman" w:hAnsi="Times New Roman"/>
                <w:b w:val="1"/>
                <w:sz w:val="24"/>
              </w:rPr>
              <w:t>штраф в размере 5000  рублей.</w:t>
            </w:r>
          </w:p>
          <w:p w14:paraId="2C000000">
            <w:pPr>
              <w:widowControl w:val="1"/>
              <w:spacing w:after="0"/>
              <w:ind w:firstLine="539"/>
              <w:jc w:val="center"/>
              <w:rPr>
                <w:rFonts w:ascii="Times New Roman" w:hAnsi="Times New Roman"/>
                <w:sz w:val="24"/>
              </w:rPr>
            </w:pPr>
          </w:p>
          <w:p w14:paraId="2D000000">
            <w:pPr>
              <w:widowControl w:val="1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Меры безопасности позволят спасти жизнь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и здоровье несовершеннолетних граждан.</w:t>
            </w:r>
          </w:p>
          <w:p w14:paraId="2E000000">
            <w:pPr>
              <w:widowControl w:val="1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 2025 год в результате дорожно-транспортных происшествий </w:t>
            </w:r>
            <w:r>
              <w:rPr>
                <w:rFonts w:ascii="Times New Roman" w:hAnsi="Times New Roman"/>
                <w:b w:val="1"/>
                <w:sz w:val="24"/>
              </w:rPr>
              <w:t xml:space="preserve">пострадало </w:t>
            </w:r>
            <w:r>
              <w:rPr>
                <w:rFonts w:ascii="Times New Roman" w:hAnsi="Times New Roman"/>
                <w:b w:val="1"/>
                <w:sz w:val="24"/>
              </w:rPr>
              <w:br/>
            </w:r>
            <w:r>
              <w:rPr>
                <w:rFonts w:ascii="Times New Roman" w:hAnsi="Times New Roman"/>
                <w:b w:val="1"/>
                <w:sz w:val="24"/>
              </w:rPr>
              <w:t>199 детей, погибло – 3.</w:t>
            </w:r>
          </w:p>
          <w:p w14:paraId="2F000000">
            <w:pPr>
              <w:widowControl w:val="1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0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drawing>
                <wp:inline>
                  <wp:extent cx="2333625" cy="1704975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333625" cy="17049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31000000">
            <w:pPr>
              <w:pStyle w:val="Style_2"/>
              <w:widowControl w:val="1"/>
              <w:ind/>
              <w:jc w:val="center"/>
              <w:rPr>
                <w:sz w:val="4"/>
              </w:rPr>
            </w:pPr>
            <w:r>
              <w:rPr>
                <w:b w:val="1"/>
                <w:sz w:val="28"/>
              </w:rPr>
              <w:t xml:space="preserve"> </w:t>
            </w:r>
          </w:p>
        </w:tc>
      </w:tr>
      <w:tr>
        <w:trPr>
          <w:trHeight w:hRule="atLeast" w:val="10508"/>
        </w:trPr>
        <w:tc>
          <w:tcPr>
            <w:tcW w:type="dxa" w:w="5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3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ТЫ МОЖЕШЬ СПАСТИ ЖИЗНЬ ЛЮДЯМ</w:t>
            </w:r>
          </w:p>
          <w:p w14:paraId="34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5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Постановлением Правительства Республики Бурятия от 20.10.2025 № 626 утвержден порядок и размер выплат денежного вознаграждения за информирование органов внутренних дел о лицах, управляющих транспортными средствами в состоянии опьянения. </w:t>
            </w:r>
          </w:p>
          <w:p w14:paraId="36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7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 2025 год по вине водителей, находящихся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 xml:space="preserve">в состоянии алкогольного опьянения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1"/>
                <w:sz w:val="24"/>
              </w:rPr>
              <w:t>погиб 61 человек, пострадало – 242.</w:t>
            </w:r>
          </w:p>
          <w:p w14:paraId="38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9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выявлении факта управления транспортным средством таким водителем необходимо передать информацию в дежурные части Министерства внутренних дел. При подтверждении сведений гражданин вправе обратиться с заявлением в министерство транспорта, энергетики и дорожного хозяйства Республики Бурятия для получения денежного </w:t>
            </w:r>
            <w:r>
              <w:rPr>
                <w:rFonts w:ascii="Times New Roman" w:hAnsi="Times New Roman"/>
                <w:b w:val="1"/>
                <w:sz w:val="24"/>
              </w:rPr>
              <w:t xml:space="preserve">вознаграждения в размере 5000 рублей. </w:t>
            </w:r>
          </w:p>
          <w:p w14:paraId="3A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Адрес: ул. Революции 1905 г., д. 11А. </w:t>
            </w:r>
          </w:p>
          <w:p w14:paraId="3B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Улан-Удэ, каб. 205, т. 8 (3012) 44-31-08</w:t>
            </w:r>
          </w:p>
          <w:p w14:paraId="3C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D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E000000">
            <w:pPr>
              <w:widowControl w:val="1"/>
              <w:spacing w:line="240" w:lineRule="atLeast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drawing>
                <wp:inline>
                  <wp:extent cx="2124075" cy="156210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124075" cy="15621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40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b w:val="1"/>
                <w:color w:val="1F1F1F"/>
                <w:sz w:val="24"/>
              </w:rPr>
            </w:pPr>
            <w:r>
              <w:rPr>
                <w:rFonts w:ascii="Times New Roman" w:hAnsi="Times New Roman"/>
                <w:b w:val="1"/>
                <w:color w:val="1F1F1F"/>
                <w:sz w:val="24"/>
              </w:rPr>
              <w:t>НОМЕРА ТЕЛЕФОНОВ ДЕЖУРНЫХ ЧАСТЕЙ ОРГАНОВ ВНУТРЕННИХ ДЕЛ</w:t>
            </w:r>
          </w:p>
          <w:p w14:paraId="41000000">
            <w:pPr>
              <w:widowControl w:val="1"/>
              <w:spacing w:after="0" w:line="240" w:lineRule="atLeast"/>
              <w:ind/>
              <w:jc w:val="both"/>
              <w:rPr>
                <w:rFonts w:ascii="Times New Roman" w:hAnsi="Times New Roman"/>
                <w:color w:val="1F1F1F"/>
                <w:sz w:val="24"/>
              </w:rPr>
            </w:pPr>
          </w:p>
          <w:p w14:paraId="42000000">
            <w:pPr>
              <w:widowControl w:val="1"/>
              <w:spacing w:after="0" w:line="240" w:lineRule="atLeast"/>
              <w:ind/>
              <w:jc w:val="center"/>
              <w:rPr>
                <w:sz w:val="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Советский район – 8 (3012) 21-02-02</w:t>
            </w:r>
          </w:p>
          <w:p w14:paraId="43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Железнодорожный район – 8 (3012) 44-02-02</w:t>
            </w:r>
          </w:p>
          <w:p w14:paraId="44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Октябрьский район – 8 (3012) 43-02-02</w:t>
            </w:r>
          </w:p>
          <w:p w14:paraId="45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 xml:space="preserve">Дежурная группа ОСБ ДПС УГИБДД МВД </w:t>
            </w:r>
            <w:r>
              <w:rPr>
                <w:rFonts w:ascii="Times New Roman" w:hAnsi="Times New Roman"/>
                <w:color w:val="1F1F1F"/>
                <w:sz w:val="24"/>
              </w:rPr>
              <w:br/>
            </w:r>
            <w:r>
              <w:rPr>
                <w:rFonts w:ascii="Times New Roman" w:hAnsi="Times New Roman"/>
                <w:color w:val="1F1F1F"/>
                <w:sz w:val="24"/>
              </w:rPr>
              <w:t>по Республике Бурятия – 8 (3012) 29-29-02</w:t>
            </w:r>
          </w:p>
          <w:p w14:paraId="46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</w:p>
          <w:p w14:paraId="47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Баргузинский район – 8 (30131) 41-4-32</w:t>
            </w:r>
          </w:p>
          <w:p w14:paraId="48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Баунтовский район – 8 (30153) 41-5-74</w:t>
            </w:r>
          </w:p>
          <w:p w14:paraId="49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Бичурский район – 8 (30133) 41-9-49</w:t>
            </w:r>
          </w:p>
          <w:p w14:paraId="4A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Джидинский район – 8 (30134) 41-2-81</w:t>
            </w:r>
          </w:p>
          <w:p w14:paraId="4B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Еравнинский район – 8 (30135) 21-1-81</w:t>
            </w:r>
          </w:p>
          <w:p w14:paraId="4C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Заиграевский район – 8 (30136) 41-3-71</w:t>
            </w:r>
          </w:p>
          <w:p w14:paraId="4D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Закаменский район – 8 (30137) 45-4-10</w:t>
            </w:r>
          </w:p>
          <w:p w14:paraId="4E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Иволгинский район – 8 (3012) 29-53-70</w:t>
            </w:r>
          </w:p>
          <w:p w14:paraId="4F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Кабанский район – 8 (30138) 43-2-05</w:t>
            </w:r>
          </w:p>
          <w:p w14:paraId="50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Курумканский район – 8 (30149) 41-2-28</w:t>
            </w:r>
          </w:p>
          <w:p w14:paraId="51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Кяхтинский район – 8 (30142) 91-2-00</w:t>
            </w:r>
          </w:p>
          <w:p w14:paraId="52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Муйский район – 8 (30132) 54-1-12</w:t>
            </w:r>
          </w:p>
          <w:p w14:paraId="53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Мухоршибирский район – 8 (30143) 21-3-30</w:t>
            </w:r>
          </w:p>
          <w:p w14:paraId="54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Прибайкальский район – 8 (30144) 51-3-71</w:t>
            </w:r>
          </w:p>
          <w:p w14:paraId="55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Северо-Байкальский район – 8 (30130) 21-8-82</w:t>
            </w:r>
          </w:p>
          <w:p w14:paraId="56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Селенгинский район – 8 (30145) 42-7-02</w:t>
            </w:r>
          </w:p>
          <w:p w14:paraId="57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Тарбагатайский район – 8 (30146) 55-1-96</w:t>
            </w:r>
          </w:p>
          <w:p w14:paraId="58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Тункинский район – 8 (30147) 41-5-32</w:t>
            </w:r>
          </w:p>
          <w:p w14:paraId="59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Окинский район – 8 (30147) 41-5-32</w:t>
            </w:r>
          </w:p>
          <w:p w14:paraId="5A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Хоринский район – 8 (30148) 23-7-80</w:t>
            </w:r>
          </w:p>
          <w:p w14:paraId="5B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Кижингинский район – 8 (30141) 32-4-84</w:t>
            </w:r>
          </w:p>
          <w:p w14:paraId="5C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color w:val="1F1F1F"/>
                <w:sz w:val="24"/>
              </w:rPr>
            </w:pPr>
          </w:p>
          <w:p w14:paraId="5D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</w:rPr>
              <w:t xml:space="preserve">ТВОЙ звонок может спасти жизнь людям, </w:t>
            </w:r>
            <w:r>
              <w:rPr>
                <w:rFonts w:ascii="Times New Roman" w:hAnsi="Times New Roman"/>
                <w:b w:val="1"/>
              </w:rPr>
              <w:br/>
            </w:r>
            <w:r>
              <w:rPr>
                <w:rFonts w:ascii="Times New Roman" w:hAnsi="Times New Roman"/>
                <w:b w:val="1"/>
              </w:rPr>
              <w:t>в том числе детям!</w:t>
            </w:r>
          </w:p>
          <w:p w14:paraId="5E000000">
            <w:pPr>
              <w:widowControl w:val="1"/>
              <w:spacing w:after="0" w:line="240" w:lineRule="atLeast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2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30"/>
              </w:rPr>
            </w:pPr>
          </w:p>
          <w:p w14:paraId="60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30"/>
              </w:rPr>
            </w:pPr>
            <w:r>
              <w:rPr>
                <w:rFonts w:ascii="Times New Roman" w:hAnsi="Times New Roman"/>
                <w:b w:val="1"/>
                <w:sz w:val="30"/>
              </w:rPr>
              <w:t>Прокуратура Республики Бурятия</w:t>
            </w:r>
          </w:p>
          <w:p w14:paraId="61000000">
            <w:pPr>
              <w:widowControl w:val="1"/>
              <w:spacing w:after="0" w:line="280" w:lineRule="atLeast"/>
              <w:ind/>
              <w:jc w:val="center"/>
            </w:pPr>
            <w:r>
              <w:drawing>
                <wp:inline>
                  <wp:extent cx="1504950" cy="1485900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04950" cy="1485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62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30"/>
              </w:rPr>
            </w:pPr>
          </w:p>
          <w:p w14:paraId="63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30"/>
              </w:rPr>
            </w:pPr>
          </w:p>
          <w:p w14:paraId="64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30"/>
              </w:rPr>
            </w:pPr>
            <w:r>
              <w:rPr>
                <w:rFonts w:ascii="Times New Roman" w:hAnsi="Times New Roman"/>
                <w:b w:val="1"/>
                <w:sz w:val="30"/>
              </w:rPr>
              <w:t xml:space="preserve">О ТРЕБОВАНИЯХ ЗАКОНА </w:t>
            </w:r>
            <w:r>
              <w:rPr>
                <w:rFonts w:ascii="Times New Roman" w:hAnsi="Times New Roman"/>
                <w:b w:val="1"/>
                <w:sz w:val="30"/>
              </w:rPr>
              <w:br/>
            </w:r>
            <w:r>
              <w:rPr>
                <w:rFonts w:ascii="Times New Roman" w:hAnsi="Times New Roman"/>
                <w:b w:val="1"/>
                <w:sz w:val="30"/>
              </w:rPr>
              <w:t>В СФЕРЕ БЕЗОПАСНОСТИ ДОРОЖНОГО ДВИЖЕНИЯ</w:t>
            </w:r>
          </w:p>
          <w:p w14:paraId="65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30"/>
              </w:rPr>
            </w:pPr>
          </w:p>
          <w:p w14:paraId="66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30"/>
              </w:rPr>
            </w:pPr>
          </w:p>
          <w:p w14:paraId="67000000">
            <w:pPr>
              <w:widowControl w:val="1"/>
              <w:spacing w:after="0" w:line="280" w:lineRule="atLeast"/>
              <w:ind/>
              <w:rPr>
                <w:rFonts w:ascii="Times New Roman" w:hAnsi="Times New Roman"/>
                <w:b w:val="1"/>
                <w:sz w:val="30"/>
              </w:rPr>
            </w:pPr>
          </w:p>
          <w:p w14:paraId="68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30"/>
              </w:rPr>
            </w:pPr>
            <w:r>
              <w:rPr>
                <w:rFonts w:ascii="Times New Roman" w:hAnsi="Times New Roman"/>
                <w:b w:val="1"/>
                <w:sz w:val="30"/>
              </w:rPr>
              <w:drawing>
                <wp:inline>
                  <wp:extent cx="2876550" cy="1971675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876550" cy="19716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69000000">
            <w:pPr>
              <w:widowControl w:val="1"/>
              <w:spacing w:after="0" w:line="280" w:lineRule="atLeast"/>
              <w:ind/>
              <w:rPr>
                <w:rFonts w:ascii="Times New Roman" w:hAnsi="Times New Roman"/>
                <w:b w:val="1"/>
                <w:sz w:val="30"/>
              </w:rPr>
            </w:pPr>
          </w:p>
          <w:p w14:paraId="6A000000">
            <w:pPr>
              <w:widowControl w:val="1"/>
              <w:spacing w:after="0" w:line="280" w:lineRule="atLeast"/>
              <w:ind/>
              <w:rPr>
                <w:rFonts w:ascii="Times New Roman" w:hAnsi="Times New Roman"/>
                <w:b w:val="1"/>
                <w:sz w:val="30"/>
              </w:rPr>
            </w:pPr>
          </w:p>
          <w:p w14:paraId="6B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Улан-Удэ</w:t>
            </w:r>
          </w:p>
          <w:p w14:paraId="6C000000">
            <w:pPr>
              <w:widowControl w:val="1"/>
              <w:spacing w:after="0" w:line="280" w:lineRule="atLeast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2026</w:t>
            </w:r>
          </w:p>
        </w:tc>
      </w:tr>
    </w:tbl>
    <w:p w14:paraId="6D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sectPr>
      <w:pgSz w:h="11906" w:orient="landscape" w:w="16838"/>
      <w:pgMar w:bottom="567" w:footer="708" w:gutter="0" w:header="708" w:left="567" w:right="567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widowControl w:val="1"/>
      <w:spacing w:after="200" w:line="276" w:lineRule="auto"/>
      <w:ind/>
    </w:pPr>
    <w:rPr>
      <w:color w:val="000000"/>
    </w:rPr>
  </w:style>
  <w:style w:default="1" w:styleId="Style_3_ch" w:type="character">
    <w:name w:val="Normal"/>
    <w:link w:val="Style_3"/>
    <w:rPr>
      <w:color w:val="000000"/>
    </w:rPr>
  </w:style>
  <w:style w:styleId="Style_2" w:type="paragraph">
    <w:name w:val="Normal (Web)"/>
    <w:basedOn w:val="Style_3"/>
    <w:link w:val="Style_2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4" w:type="paragraph">
    <w:name w:val="Hyperlink1"/>
    <w:link w:val="Style_4_ch"/>
    <w:rPr>
      <w:color w:val="0000FF"/>
      <w:u w:val="single"/>
    </w:rPr>
  </w:style>
  <w:style w:styleId="Style_4_ch" w:type="character">
    <w:name w:val="Hyperlink1"/>
    <w:link w:val="Style_4"/>
    <w:rPr>
      <w:color w:val="0000FF"/>
      <w:u w:val="single"/>
    </w:rPr>
  </w:style>
  <w:style w:styleId="Style_5" w:type="paragraph">
    <w:name w:val="toc 2"/>
    <w:basedOn w:val="Style_3"/>
    <w:next w:val="Style_3"/>
    <w:link w:val="Style_5_ch"/>
    <w:uiPriority w:val="39"/>
    <w:pPr>
      <w:widowControl w:val="1"/>
      <w:spacing w:after="0" w:line="240" w:lineRule="auto"/>
      <w:ind w:left="200"/>
    </w:pPr>
    <w:rPr>
      <w:rFonts w:ascii="XO Thames" w:hAnsi="XO Thames"/>
      <w:sz w:val="28"/>
    </w:rPr>
  </w:style>
  <w:style w:styleId="Style_5_ch" w:type="character">
    <w:name w:val="toc 2"/>
    <w:basedOn w:val="Style_3_ch"/>
    <w:link w:val="Style_5"/>
    <w:rPr>
      <w:rFonts w:ascii="XO Thames" w:hAnsi="XO Thames"/>
      <w:sz w:val="28"/>
    </w:rPr>
  </w:style>
  <w:style w:styleId="Style_6" w:type="paragraph">
    <w:name w:val="Default Paragraph Font"/>
    <w:link w:val="Style_6_ch"/>
  </w:style>
  <w:style w:styleId="Style_6_ch" w:type="character">
    <w:name w:val="Default Paragraph Font"/>
    <w:link w:val="Style_6"/>
  </w:style>
  <w:style w:styleId="Style_7" w:type="paragraph">
    <w:name w:val="Default Paragraph Font12"/>
    <w:link w:val="Style_7_ch"/>
    <w:rPr>
      <w:color w:val="000000"/>
    </w:rPr>
  </w:style>
  <w:style w:styleId="Style_7_ch" w:type="character">
    <w:name w:val="Default Paragraph Font12"/>
    <w:link w:val="Style_7"/>
    <w:rPr>
      <w:color w:val="000000"/>
    </w:rPr>
  </w:style>
  <w:style w:styleId="Style_8" w:type="paragraph">
    <w:name w:val="toc 4"/>
    <w:basedOn w:val="Style_3"/>
    <w:next w:val="Style_3"/>
    <w:link w:val="Style_8_ch"/>
    <w:uiPriority w:val="39"/>
    <w:pPr>
      <w:widowControl w:val="1"/>
      <w:spacing w:after="0" w:line="240" w:lineRule="auto"/>
      <w:ind w:left="600"/>
    </w:pPr>
    <w:rPr>
      <w:rFonts w:ascii="XO Thames" w:hAnsi="XO Thames"/>
      <w:sz w:val="28"/>
    </w:rPr>
  </w:style>
  <w:style w:styleId="Style_8_ch" w:type="character">
    <w:name w:val="toc 4"/>
    <w:basedOn w:val="Style_3_ch"/>
    <w:link w:val="Style_8"/>
    <w:rPr>
      <w:rFonts w:ascii="XO Thames" w:hAnsi="XO Thames"/>
      <w:sz w:val="28"/>
    </w:rPr>
  </w:style>
  <w:style w:styleId="Style_9" w:type="paragraph">
    <w:name w:val="toc 6"/>
    <w:basedOn w:val="Style_3"/>
    <w:next w:val="Style_3"/>
    <w:link w:val="Style_9_ch"/>
    <w:uiPriority w:val="39"/>
    <w:pPr>
      <w:widowControl w:val="1"/>
      <w:spacing w:after="0" w:line="240" w:lineRule="auto"/>
      <w:ind w:left="1000"/>
    </w:pPr>
    <w:rPr>
      <w:rFonts w:ascii="XO Thames" w:hAnsi="XO Thames"/>
      <w:sz w:val="28"/>
    </w:rPr>
  </w:style>
  <w:style w:styleId="Style_9_ch" w:type="character">
    <w:name w:val="toc 6"/>
    <w:basedOn w:val="Style_3_ch"/>
    <w:link w:val="Style_9"/>
    <w:rPr>
      <w:rFonts w:ascii="XO Thames" w:hAnsi="XO Thames"/>
      <w:sz w:val="28"/>
    </w:rPr>
  </w:style>
  <w:style w:styleId="Style_10" w:type="paragraph">
    <w:name w:val="toc 7"/>
    <w:basedOn w:val="Style_3"/>
    <w:next w:val="Style_3"/>
    <w:link w:val="Style_10_ch"/>
    <w:uiPriority w:val="39"/>
    <w:pPr>
      <w:widowControl w:val="1"/>
      <w:spacing w:after="0" w:line="240" w:lineRule="auto"/>
      <w:ind w:left="1200"/>
    </w:pPr>
    <w:rPr>
      <w:rFonts w:ascii="XO Thames" w:hAnsi="XO Thames"/>
      <w:sz w:val="28"/>
    </w:rPr>
  </w:style>
  <w:style w:styleId="Style_10_ch" w:type="character">
    <w:name w:val="toc 7"/>
    <w:basedOn w:val="Style_3_ch"/>
    <w:link w:val="Style_10"/>
    <w:rPr>
      <w:rFonts w:ascii="XO Thames" w:hAnsi="XO Thames"/>
      <w:sz w:val="28"/>
    </w:rPr>
  </w:style>
  <w:style w:styleId="Style_11" w:type="paragraph">
    <w:name w:val="footer"/>
    <w:basedOn w:val="Style_3"/>
    <w:link w:val="Style_11_ch"/>
    <w:pPr>
      <w:widowControl w:val="1"/>
      <w:tabs>
        <w:tab w:leader="none" w:pos="4677" w:val="center"/>
        <w:tab w:leader="none" w:pos="9355" w:val="right"/>
      </w:tabs>
      <w:ind/>
    </w:pPr>
  </w:style>
  <w:style w:styleId="Style_11_ch" w:type="character">
    <w:name w:val="footer"/>
    <w:basedOn w:val="Style_3_ch"/>
    <w:link w:val="Style_11"/>
  </w:style>
  <w:style w:styleId="Style_12" w:type="paragraph">
    <w:name w:val="Endnote"/>
    <w:link w:val="Style_12_ch"/>
    <w:pPr>
      <w:widowControl w:val="1"/>
      <w:ind w:firstLine="851"/>
      <w:jc w:val="both"/>
    </w:pPr>
    <w:rPr>
      <w:rFonts w:ascii="XO Thames" w:hAnsi="XO Thames"/>
      <w:color w:val="000000"/>
    </w:rPr>
  </w:style>
  <w:style w:styleId="Style_12_ch" w:type="character">
    <w:name w:val="Endnote"/>
    <w:link w:val="Style_12"/>
    <w:rPr>
      <w:rFonts w:ascii="XO Thames" w:hAnsi="XO Thames"/>
      <w:color w:val="000000"/>
    </w:rPr>
  </w:style>
  <w:style w:styleId="Style_13" w:type="paragraph">
    <w:name w:val="heading 3"/>
    <w:basedOn w:val="Style_3"/>
    <w:next w:val="Style_3"/>
    <w:link w:val="Style_13_ch"/>
    <w:uiPriority w:val="9"/>
    <w:qFormat/>
    <w:pPr>
      <w:keepNext w:val="1"/>
      <w:keepLines w:val="1"/>
      <w:widowControl w:val="1"/>
      <w:spacing w:after="0" w:before="200"/>
      <w:ind/>
      <w:outlineLvl w:val="2"/>
    </w:pPr>
    <w:rPr>
      <w:rFonts w:ascii="Cambria" w:hAnsi="Cambria"/>
      <w:b w:val="1"/>
      <w:color w:val="4F81BD"/>
    </w:rPr>
  </w:style>
  <w:style w:styleId="Style_13_ch" w:type="character">
    <w:name w:val="heading 3"/>
    <w:basedOn w:val="Style_3_ch"/>
    <w:link w:val="Style_13"/>
    <w:rPr>
      <w:rFonts w:ascii="Cambria" w:hAnsi="Cambria"/>
      <w:b w:val="1"/>
      <w:color w:val="4F81BD"/>
    </w:rPr>
  </w:style>
  <w:style w:styleId="Style_14" w:type="paragraph">
    <w:name w:val="Normal1"/>
    <w:link w:val="Style_14_ch"/>
    <w:rPr>
      <w:color w:val="000000"/>
    </w:rPr>
  </w:style>
  <w:style w:styleId="Style_14_ch" w:type="character">
    <w:name w:val="Normal1"/>
    <w:link w:val="Style_14"/>
    <w:rPr>
      <w:color w:val="000000"/>
    </w:rPr>
  </w:style>
  <w:style w:styleId="Style_15" w:type="paragraph">
    <w:name w:val="Normal14"/>
    <w:link w:val="Style_15_ch"/>
    <w:rPr>
      <w:color w:val="000000"/>
    </w:rPr>
  </w:style>
  <w:style w:styleId="Style_15_ch" w:type="character">
    <w:name w:val="Normal14"/>
    <w:link w:val="Style_15"/>
    <w:rPr>
      <w:color w:val="000000"/>
    </w:rPr>
  </w:style>
  <w:style w:styleId="Style_16" w:type="paragraph">
    <w:name w:val="align_center no-indent"/>
    <w:basedOn w:val="Style_3"/>
    <w:link w:val="Style_16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6_ch" w:type="character">
    <w:name w:val="align_center no-indent"/>
    <w:basedOn w:val="Style_3_ch"/>
    <w:link w:val="Style_16"/>
    <w:rPr>
      <w:rFonts w:ascii="Times New Roman" w:hAnsi="Times New Roman"/>
      <w:sz w:val="24"/>
    </w:rPr>
  </w:style>
  <w:style w:styleId="Style_17" w:type="paragraph">
    <w:name w:val="Цитата HTML1"/>
    <w:link w:val="Style_17_ch"/>
    <w:rPr>
      <w:i w:val="1"/>
      <w:color w:val="000000"/>
    </w:rPr>
  </w:style>
  <w:style w:styleId="Style_17_ch" w:type="character">
    <w:name w:val="Цитата HTML1"/>
    <w:link w:val="Style_17"/>
    <w:rPr>
      <w:i w:val="1"/>
      <w:color w:val="000000"/>
    </w:rPr>
  </w:style>
  <w:style w:styleId="Style_18" w:type="paragraph">
    <w:name w:val="search_result"/>
    <w:basedOn w:val="Style_19"/>
    <w:link w:val="Style_18_ch"/>
  </w:style>
  <w:style w:styleId="Style_18_ch" w:type="character">
    <w:name w:val="search_result"/>
    <w:basedOn w:val="Style_19_ch"/>
    <w:link w:val="Style_18"/>
  </w:style>
  <w:style w:styleId="Style_20" w:type="paragraph">
    <w:name w:val="Balloon Text"/>
    <w:basedOn w:val="Style_3"/>
    <w:link w:val="Style_20_ch"/>
    <w:pPr>
      <w:widowControl w:val="1"/>
      <w:spacing w:after="0" w:line="240" w:lineRule="auto"/>
      <w:ind/>
    </w:pPr>
    <w:rPr>
      <w:rFonts w:ascii="Tahoma" w:hAnsi="Tahoma"/>
      <w:sz w:val="16"/>
    </w:rPr>
  </w:style>
  <w:style w:styleId="Style_20_ch" w:type="character">
    <w:name w:val="Balloon Text"/>
    <w:basedOn w:val="Style_3_ch"/>
    <w:link w:val="Style_20"/>
    <w:rPr>
      <w:rFonts w:ascii="Tahoma" w:hAnsi="Tahoma"/>
      <w:sz w:val="16"/>
    </w:rPr>
  </w:style>
  <w:style w:styleId="Style_21" w:type="paragraph">
    <w:name w:val="Default Paragraph Font1"/>
    <w:link w:val="Style_21_ch"/>
    <w:rPr>
      <w:color w:val="000000"/>
    </w:rPr>
  </w:style>
  <w:style w:styleId="Style_21_ch" w:type="character">
    <w:name w:val="Default Paragraph Font1"/>
    <w:link w:val="Style_21"/>
    <w:rPr>
      <w:color w:val="000000"/>
    </w:rPr>
  </w:style>
  <w:style w:styleId="Style_22" w:type="paragraph">
    <w:name w:val="header"/>
    <w:basedOn w:val="Style_3"/>
    <w:link w:val="Style_22_ch"/>
    <w:pPr>
      <w:widowControl w:val="1"/>
      <w:tabs>
        <w:tab w:leader="none" w:pos="4677" w:val="center"/>
        <w:tab w:leader="none" w:pos="9355" w:val="right"/>
      </w:tabs>
      <w:ind/>
    </w:pPr>
  </w:style>
  <w:style w:styleId="Style_22_ch" w:type="character">
    <w:name w:val="header"/>
    <w:basedOn w:val="Style_3_ch"/>
    <w:link w:val="Style_22"/>
  </w:style>
  <w:style w:styleId="Style_23" w:type="paragraph">
    <w:name w:val="Обычный1"/>
    <w:link w:val="Style_23_ch"/>
    <w:rPr>
      <w:color w:val="000000"/>
    </w:rPr>
  </w:style>
  <w:style w:styleId="Style_23_ch" w:type="character">
    <w:name w:val="Обычный1"/>
    <w:link w:val="Style_23"/>
    <w:rPr>
      <w:color w:val="000000"/>
    </w:rPr>
  </w:style>
  <w:style w:styleId="Style_24" w:type="paragraph">
    <w:name w:val="Hyperlink3"/>
    <w:link w:val="Style_24_ch"/>
    <w:rPr>
      <w:color w:val="0000FF"/>
      <w:u w:val="single"/>
    </w:rPr>
  </w:style>
  <w:style w:styleId="Style_24_ch" w:type="character">
    <w:name w:val="Hyperlink3"/>
    <w:link w:val="Style_24"/>
    <w:rPr>
      <w:color w:val="0000FF"/>
      <w:u w:val="single"/>
    </w:rPr>
  </w:style>
  <w:style w:styleId="Style_25" w:type="paragraph">
    <w:name w:val="Основной шрифт абзаца1"/>
    <w:link w:val="Style_25_ch"/>
    <w:rPr>
      <w:color w:val="000000"/>
    </w:rPr>
  </w:style>
  <w:style w:styleId="Style_25_ch" w:type="character">
    <w:name w:val="Основной шрифт абзаца1"/>
    <w:link w:val="Style_25"/>
    <w:rPr>
      <w:color w:val="000000"/>
    </w:rPr>
  </w:style>
  <w:style w:styleId="Style_26" w:type="paragraph">
    <w:name w:val="Заголовок 5 Знак"/>
    <w:link w:val="Style_26_ch"/>
    <w:rPr>
      <w:rFonts w:ascii="XO Thames" w:hAnsi="XO Thames"/>
      <w:b w:val="1"/>
      <w:color w:val="000000"/>
    </w:rPr>
  </w:style>
  <w:style w:styleId="Style_26_ch" w:type="character">
    <w:name w:val="Заголовок 5 Знак"/>
    <w:link w:val="Style_26"/>
    <w:rPr>
      <w:rFonts w:ascii="XO Thames" w:hAnsi="XO Thames"/>
      <w:b w:val="1"/>
      <w:color w:val="000000"/>
    </w:rPr>
  </w:style>
  <w:style w:styleId="Style_27" w:type="paragraph">
    <w:name w:val="Strong1"/>
    <w:basedOn w:val="Style_19"/>
    <w:link w:val="Style_27_ch"/>
    <w:rPr>
      <w:b w:val="1"/>
    </w:rPr>
  </w:style>
  <w:style w:styleId="Style_27_ch" w:type="character">
    <w:name w:val="Strong1"/>
    <w:basedOn w:val="Style_19_ch"/>
    <w:link w:val="Style_27"/>
    <w:rPr>
      <w:b w:val="1"/>
    </w:rPr>
  </w:style>
  <w:style w:styleId="Style_28" w:type="paragraph">
    <w:name w:val="toc 3"/>
    <w:basedOn w:val="Style_3"/>
    <w:next w:val="Style_3"/>
    <w:link w:val="Style_28_ch"/>
    <w:uiPriority w:val="39"/>
    <w:pPr>
      <w:widowControl w:val="1"/>
      <w:spacing w:after="0" w:line="240" w:lineRule="auto"/>
      <w:ind w:left="400"/>
    </w:pPr>
    <w:rPr>
      <w:rFonts w:ascii="XO Thames" w:hAnsi="XO Thames"/>
      <w:sz w:val="28"/>
    </w:rPr>
  </w:style>
  <w:style w:styleId="Style_28_ch" w:type="character">
    <w:name w:val="toc 3"/>
    <w:basedOn w:val="Style_3_ch"/>
    <w:link w:val="Style_28"/>
    <w:rPr>
      <w:rFonts w:ascii="XO Thames" w:hAnsi="XO Thames"/>
      <w:sz w:val="28"/>
    </w:rPr>
  </w:style>
  <w:style w:styleId="Style_29" w:type="paragraph">
    <w:name w:val="Normal12"/>
    <w:link w:val="Style_29_ch"/>
    <w:rPr>
      <w:color w:val="000000"/>
    </w:rPr>
  </w:style>
  <w:style w:styleId="Style_29_ch" w:type="character">
    <w:name w:val="Normal12"/>
    <w:link w:val="Style_29"/>
    <w:rPr>
      <w:color w:val="000000"/>
    </w:rPr>
  </w:style>
  <w:style w:styleId="Style_30" w:type="paragraph">
    <w:name w:val="Строгий1"/>
    <w:link w:val="Style_30_ch"/>
    <w:rPr>
      <w:b w:val="1"/>
      <w:color w:val="000000"/>
    </w:rPr>
  </w:style>
  <w:style w:styleId="Style_30_ch" w:type="character">
    <w:name w:val="Строгий1"/>
    <w:link w:val="Style_30"/>
    <w:rPr>
      <w:b w:val="1"/>
      <w:color w:val="000000"/>
    </w:rPr>
  </w:style>
  <w:style w:styleId="Style_31" w:type="paragraph">
    <w:name w:val="Hyperlink4"/>
    <w:link w:val="Style_31_ch"/>
    <w:rPr>
      <w:color w:val="0000FF"/>
      <w:u w:val="single"/>
    </w:rPr>
  </w:style>
  <w:style w:styleId="Style_31_ch" w:type="character">
    <w:name w:val="Hyperlink4"/>
    <w:link w:val="Style_31"/>
    <w:rPr>
      <w:color w:val="0000FF"/>
      <w:u w:val="single"/>
    </w:rPr>
  </w:style>
  <w:style w:styleId="Style_32" w:type="paragraph">
    <w:name w:val="heading 5"/>
    <w:basedOn w:val="Style_3"/>
    <w:next w:val="Style_3"/>
    <w:link w:val="Style_32_ch"/>
    <w:uiPriority w:val="9"/>
    <w:qFormat/>
    <w:pPr>
      <w:widowControl w:val="1"/>
      <w:spacing w:after="120" w:before="120" w:line="240" w:lineRule="auto"/>
      <w:ind/>
      <w:jc w:val="both"/>
      <w:outlineLvl w:val="4"/>
    </w:pPr>
    <w:rPr>
      <w:rFonts w:ascii="XO Thames" w:hAnsi="XO Thames"/>
      <w:b w:val="1"/>
    </w:rPr>
  </w:style>
  <w:style w:styleId="Style_32_ch" w:type="character">
    <w:name w:val="heading 5"/>
    <w:basedOn w:val="Style_3_ch"/>
    <w:link w:val="Style_32"/>
    <w:rPr>
      <w:rFonts w:ascii="XO Thames" w:hAnsi="XO Thames"/>
      <w:b w:val="1"/>
    </w:rPr>
  </w:style>
  <w:style w:styleId="Style_33" w:type="paragraph">
    <w:name w:val="formattext topleveltext indenttext"/>
    <w:basedOn w:val="Style_3"/>
    <w:link w:val="Style_33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3_ch" w:type="character">
    <w:name w:val="formattext topleveltext indenttext"/>
    <w:basedOn w:val="Style_3_ch"/>
    <w:link w:val="Style_33"/>
    <w:rPr>
      <w:rFonts w:ascii="Times New Roman" w:hAnsi="Times New Roman"/>
      <w:sz w:val="24"/>
    </w:rPr>
  </w:style>
  <w:style w:styleId="Style_19" w:type="paragraph">
    <w:name w:val="Default Paragraph Font13"/>
    <w:link w:val="Style_19_ch"/>
    <w:rPr>
      <w:color w:val="000000"/>
    </w:rPr>
  </w:style>
  <w:style w:styleId="Style_19_ch" w:type="character">
    <w:name w:val="Default Paragraph Font13"/>
    <w:link w:val="Style_19"/>
    <w:rPr>
      <w:color w:val="000000"/>
    </w:rPr>
  </w:style>
  <w:style w:styleId="Style_34" w:type="paragraph">
    <w:name w:val="heading 1"/>
    <w:basedOn w:val="Style_3"/>
    <w:next w:val="Style_3"/>
    <w:link w:val="Style_34_ch"/>
    <w:uiPriority w:val="9"/>
    <w:qFormat/>
    <w:pPr>
      <w:widowControl w:val="1"/>
      <w:spacing w:after="120" w:before="120" w:line="240" w:lineRule="auto"/>
      <w:ind/>
      <w:jc w:val="both"/>
      <w:outlineLvl w:val="0"/>
    </w:pPr>
    <w:rPr>
      <w:rFonts w:ascii="XO Thames" w:hAnsi="XO Thames"/>
      <w:b w:val="1"/>
      <w:sz w:val="32"/>
    </w:rPr>
  </w:style>
  <w:style w:styleId="Style_34_ch" w:type="character">
    <w:name w:val="heading 1"/>
    <w:basedOn w:val="Style_3_ch"/>
    <w:link w:val="Style_34"/>
    <w:rPr>
      <w:rFonts w:ascii="XO Thames" w:hAnsi="XO Thames"/>
      <w:b w:val="1"/>
      <w:sz w:val="32"/>
    </w:rPr>
  </w:style>
  <w:style w:styleId="Style_35" w:type="paragraph">
    <w:name w:val="apple-converted-space"/>
    <w:basedOn w:val="Style_25"/>
    <w:link w:val="Style_35_ch"/>
  </w:style>
  <w:style w:styleId="Style_35_ch" w:type="character">
    <w:name w:val="apple-converted-space"/>
    <w:basedOn w:val="Style_25_ch"/>
    <w:link w:val="Style_35"/>
  </w:style>
  <w:style w:styleId="Style_36" w:type="paragraph">
    <w:name w:val="Hyperlink"/>
    <w:link w:val="Style_36_ch"/>
    <w:rPr>
      <w:color w:val="0000FF"/>
      <w:u w:val="single"/>
    </w:rPr>
  </w:style>
  <w:style w:styleId="Style_36_ch" w:type="character">
    <w:name w:val="Hyperlink"/>
    <w:link w:val="Style_36"/>
    <w:rPr>
      <w:color w:val="0000FF"/>
      <w:u w:val="single"/>
    </w:rPr>
  </w:style>
  <w:style w:styleId="Style_37" w:type="paragraph">
    <w:name w:val="Footnote"/>
    <w:link w:val="Style_37_ch"/>
    <w:pPr>
      <w:widowControl w:val="1"/>
      <w:ind w:firstLine="851"/>
      <w:jc w:val="both"/>
    </w:pPr>
    <w:rPr>
      <w:rFonts w:ascii="XO Thames" w:hAnsi="XO Thames"/>
      <w:color w:val="000000"/>
    </w:rPr>
  </w:style>
  <w:style w:styleId="Style_37_ch" w:type="character">
    <w:name w:val="Footnote"/>
    <w:link w:val="Style_37"/>
    <w:rPr>
      <w:rFonts w:ascii="XO Thames" w:hAnsi="XO Thames"/>
      <w:color w:val="000000"/>
    </w:rPr>
  </w:style>
  <w:style w:styleId="Style_38" w:type="paragraph">
    <w:name w:val="Hyperlink2"/>
    <w:link w:val="Style_38_ch"/>
    <w:rPr>
      <w:color w:val="0000FF"/>
      <w:u w:val="single"/>
    </w:rPr>
  </w:style>
  <w:style w:styleId="Style_38_ch" w:type="character">
    <w:name w:val="Hyperlink2"/>
    <w:link w:val="Style_38"/>
    <w:rPr>
      <w:color w:val="0000FF"/>
      <w:u w:val="single"/>
    </w:rPr>
  </w:style>
  <w:style w:styleId="Style_39" w:type="paragraph">
    <w:name w:val="toc 1"/>
    <w:basedOn w:val="Style_3"/>
    <w:next w:val="Style_3"/>
    <w:link w:val="Style_39_ch"/>
    <w:uiPriority w:val="39"/>
    <w:pPr>
      <w:widowControl w:val="1"/>
      <w:spacing w:after="0" w:line="240" w:lineRule="auto"/>
      <w:ind/>
    </w:pPr>
    <w:rPr>
      <w:rFonts w:ascii="XO Thames" w:hAnsi="XO Thames"/>
      <w:b w:val="1"/>
      <w:sz w:val="28"/>
    </w:rPr>
  </w:style>
  <w:style w:styleId="Style_39_ch" w:type="character">
    <w:name w:val="toc 1"/>
    <w:basedOn w:val="Style_3_ch"/>
    <w:link w:val="Style_39"/>
    <w:rPr>
      <w:rFonts w:ascii="XO Thames" w:hAnsi="XO Thames"/>
      <w:b w:val="1"/>
      <w:sz w:val="28"/>
    </w:rPr>
  </w:style>
  <w:style w:styleId="Style_40" w:type="paragraph">
    <w:name w:val="Header and Footer"/>
    <w:link w:val="Style_40_ch"/>
    <w:pPr>
      <w:widowControl w:val="1"/>
      <w:ind/>
      <w:jc w:val="both"/>
    </w:pPr>
    <w:rPr>
      <w:rFonts w:ascii="XO Thames" w:hAnsi="XO Thames"/>
      <w:color w:val="000000"/>
    </w:rPr>
  </w:style>
  <w:style w:styleId="Style_40_ch" w:type="character">
    <w:name w:val="Header and Footer"/>
    <w:link w:val="Style_40"/>
    <w:rPr>
      <w:rFonts w:ascii="XO Thames" w:hAnsi="XO Thames"/>
      <w:color w:val="000000"/>
    </w:rPr>
  </w:style>
  <w:style w:styleId="Style_41" w:type="paragraph">
    <w:name w:val="Normal13"/>
    <w:link w:val="Style_41_ch"/>
    <w:rPr>
      <w:color w:val="000000"/>
    </w:rPr>
  </w:style>
  <w:style w:styleId="Style_41_ch" w:type="character">
    <w:name w:val="Normal13"/>
    <w:link w:val="Style_41"/>
    <w:rPr>
      <w:color w:val="000000"/>
    </w:rPr>
  </w:style>
  <w:style w:styleId="Style_42" w:type="paragraph">
    <w:name w:val="toc 9"/>
    <w:basedOn w:val="Style_3"/>
    <w:next w:val="Style_3"/>
    <w:link w:val="Style_42_ch"/>
    <w:uiPriority w:val="39"/>
    <w:pPr>
      <w:widowControl w:val="1"/>
      <w:spacing w:after="0" w:line="240" w:lineRule="auto"/>
      <w:ind w:left="1600"/>
    </w:pPr>
    <w:rPr>
      <w:rFonts w:ascii="XO Thames" w:hAnsi="XO Thames"/>
      <w:sz w:val="28"/>
    </w:rPr>
  </w:style>
  <w:style w:styleId="Style_42_ch" w:type="character">
    <w:name w:val="toc 9"/>
    <w:basedOn w:val="Style_3_ch"/>
    <w:link w:val="Style_42"/>
    <w:rPr>
      <w:rFonts w:ascii="XO Thames" w:hAnsi="XO Thames"/>
      <w:sz w:val="28"/>
    </w:rPr>
  </w:style>
  <w:style w:styleId="Style_43" w:type="paragraph">
    <w:name w:val="Default Paragraph Font2"/>
    <w:link w:val="Style_43_ch"/>
    <w:rPr>
      <w:color w:val="000000"/>
    </w:rPr>
  </w:style>
  <w:style w:styleId="Style_43_ch" w:type="character">
    <w:name w:val="Default Paragraph Font2"/>
    <w:link w:val="Style_43"/>
    <w:rPr>
      <w:color w:val="000000"/>
    </w:rPr>
  </w:style>
  <w:style w:styleId="Style_44" w:type="paragraph">
    <w:name w:val="toc 8"/>
    <w:basedOn w:val="Style_3"/>
    <w:next w:val="Style_3"/>
    <w:link w:val="Style_44_ch"/>
    <w:uiPriority w:val="39"/>
    <w:pPr>
      <w:widowControl w:val="1"/>
      <w:spacing w:after="0" w:line="240" w:lineRule="auto"/>
      <w:ind w:left="1400"/>
    </w:pPr>
    <w:rPr>
      <w:rFonts w:ascii="XO Thames" w:hAnsi="XO Thames"/>
      <w:sz w:val="28"/>
    </w:rPr>
  </w:style>
  <w:style w:styleId="Style_44_ch" w:type="character">
    <w:name w:val="toc 8"/>
    <w:basedOn w:val="Style_3_ch"/>
    <w:link w:val="Style_44"/>
    <w:rPr>
      <w:rFonts w:ascii="XO Thames" w:hAnsi="XO Thames"/>
      <w:sz w:val="28"/>
    </w:rPr>
  </w:style>
  <w:style w:styleId="Style_45" w:type="paragraph">
    <w:name w:val="defaultrenderers_paragraph__s7ymq"/>
    <w:basedOn w:val="Style_3"/>
    <w:link w:val="Style_45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5_ch" w:type="character">
    <w:name w:val="defaultrenderers_paragraph__s7ymq"/>
    <w:basedOn w:val="Style_3_ch"/>
    <w:link w:val="Style_45"/>
    <w:rPr>
      <w:rFonts w:ascii="Times New Roman" w:hAnsi="Times New Roman"/>
      <w:sz w:val="24"/>
    </w:rPr>
  </w:style>
  <w:style w:styleId="Style_46" w:type="paragraph">
    <w:name w:val="Гиперссылка1"/>
    <w:link w:val="Style_46_ch"/>
    <w:rPr>
      <w:color w:val="0000FF"/>
      <w:u w:val="single"/>
    </w:rPr>
  </w:style>
  <w:style w:styleId="Style_46_ch" w:type="character">
    <w:name w:val="Гиперссылка1"/>
    <w:link w:val="Style_46"/>
    <w:rPr>
      <w:color w:val="0000FF"/>
      <w:u w:val="single"/>
    </w:rPr>
  </w:style>
  <w:style w:styleId="Style_47" w:type="paragraph">
    <w:name w:val="formattext topleveltext"/>
    <w:basedOn w:val="Style_3"/>
    <w:link w:val="Style_47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7_ch" w:type="character">
    <w:name w:val="formattext topleveltext"/>
    <w:basedOn w:val="Style_3_ch"/>
    <w:link w:val="Style_47"/>
    <w:rPr>
      <w:rFonts w:ascii="Times New Roman" w:hAnsi="Times New Roman"/>
      <w:sz w:val="24"/>
    </w:rPr>
  </w:style>
  <w:style w:styleId="Style_48" w:type="paragraph">
    <w:name w:val="toc 5"/>
    <w:basedOn w:val="Style_3"/>
    <w:next w:val="Style_3"/>
    <w:link w:val="Style_48_ch"/>
    <w:uiPriority w:val="39"/>
    <w:pPr>
      <w:widowControl w:val="1"/>
      <w:spacing w:after="0" w:line="240" w:lineRule="auto"/>
      <w:ind w:left="800"/>
    </w:pPr>
    <w:rPr>
      <w:rFonts w:ascii="XO Thames" w:hAnsi="XO Thames"/>
      <w:sz w:val="28"/>
    </w:rPr>
  </w:style>
  <w:style w:styleId="Style_48_ch" w:type="character">
    <w:name w:val="toc 5"/>
    <w:basedOn w:val="Style_3_ch"/>
    <w:link w:val="Style_48"/>
    <w:rPr>
      <w:rFonts w:ascii="XO Thames" w:hAnsi="XO Thames"/>
      <w:sz w:val="28"/>
    </w:rPr>
  </w:style>
  <w:style w:styleId="Style_49" w:type="paragraph">
    <w:name w:val="dk-sbol-text dk-sbol-text_size_body2"/>
    <w:basedOn w:val="Style_3"/>
    <w:link w:val="Style_49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9_ch" w:type="character">
    <w:name w:val="dk-sbol-text dk-sbol-text_size_body2"/>
    <w:basedOn w:val="Style_3_ch"/>
    <w:link w:val="Style_49"/>
    <w:rPr>
      <w:rFonts w:ascii="Times New Roman" w:hAnsi="Times New Roman"/>
      <w:sz w:val="24"/>
    </w:rPr>
  </w:style>
  <w:style w:styleId="Style_50" w:type="paragraph">
    <w:name w:val="Subtitle"/>
    <w:basedOn w:val="Style_3"/>
    <w:next w:val="Style_3"/>
    <w:link w:val="Style_50_ch"/>
    <w:uiPriority w:val="11"/>
    <w:qFormat/>
    <w:pPr>
      <w:widowControl w:val="1"/>
      <w:spacing w:after="0" w:line="240" w:lineRule="auto"/>
      <w:ind/>
      <w:jc w:val="both"/>
    </w:pPr>
    <w:rPr>
      <w:rFonts w:ascii="XO Thames" w:hAnsi="XO Thames"/>
      <w:i w:val="1"/>
      <w:sz w:val="24"/>
    </w:rPr>
  </w:style>
  <w:style w:styleId="Style_50_ch" w:type="character">
    <w:name w:val="Subtitle"/>
    <w:basedOn w:val="Style_3_ch"/>
    <w:link w:val="Style_50"/>
    <w:rPr>
      <w:rFonts w:ascii="XO Thames" w:hAnsi="XO Thames"/>
      <w:i w:val="1"/>
      <w:sz w:val="24"/>
    </w:rPr>
  </w:style>
  <w:style w:styleId="Style_51" w:type="paragraph">
    <w:name w:val="Title"/>
    <w:basedOn w:val="Style_3"/>
    <w:next w:val="Style_3"/>
    <w:link w:val="Style_51_ch"/>
    <w:uiPriority w:val="10"/>
    <w:qFormat/>
    <w:pPr>
      <w:widowControl w:val="1"/>
      <w:spacing w:after="567" w:before="567" w:line="240" w:lineRule="auto"/>
      <w:ind/>
      <w:jc w:val="center"/>
    </w:pPr>
    <w:rPr>
      <w:rFonts w:ascii="XO Thames" w:hAnsi="XO Thames"/>
      <w:b w:val="1"/>
      <w:caps w:val="1"/>
      <w:sz w:val="40"/>
    </w:rPr>
  </w:style>
  <w:style w:styleId="Style_51_ch" w:type="character">
    <w:name w:val="Title"/>
    <w:basedOn w:val="Style_3_ch"/>
    <w:link w:val="Style_51"/>
    <w:rPr>
      <w:rFonts w:ascii="XO Thames" w:hAnsi="XO Thames"/>
      <w:b w:val="1"/>
      <w:caps w:val="1"/>
      <w:sz w:val="40"/>
    </w:rPr>
  </w:style>
  <w:style w:styleId="Style_52" w:type="paragraph">
    <w:name w:val="heading 4"/>
    <w:basedOn w:val="Style_3"/>
    <w:next w:val="Style_3"/>
    <w:link w:val="Style_52_ch"/>
    <w:uiPriority w:val="9"/>
    <w:qFormat/>
    <w:pPr>
      <w:widowControl w:val="1"/>
      <w:spacing w:after="120" w:before="120" w:line="240" w:lineRule="auto"/>
      <w:ind/>
      <w:jc w:val="both"/>
      <w:outlineLvl w:val="3"/>
    </w:pPr>
    <w:rPr>
      <w:rFonts w:ascii="XO Thames" w:hAnsi="XO Thames"/>
      <w:b w:val="1"/>
      <w:sz w:val="24"/>
    </w:rPr>
  </w:style>
  <w:style w:styleId="Style_52_ch" w:type="character">
    <w:name w:val="heading 4"/>
    <w:basedOn w:val="Style_3_ch"/>
    <w:link w:val="Style_52"/>
    <w:rPr>
      <w:rFonts w:ascii="XO Thames" w:hAnsi="XO Thames"/>
      <w:b w:val="1"/>
      <w:sz w:val="24"/>
    </w:rPr>
  </w:style>
  <w:style w:styleId="Style_53" w:type="paragraph">
    <w:name w:val="no-indent"/>
    <w:basedOn w:val="Style_3"/>
    <w:link w:val="Style_53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3_ch" w:type="character">
    <w:name w:val="no-indent"/>
    <w:basedOn w:val="Style_3_ch"/>
    <w:link w:val="Style_53"/>
    <w:rPr>
      <w:rFonts w:ascii="Times New Roman" w:hAnsi="Times New Roman"/>
      <w:sz w:val="24"/>
    </w:rPr>
  </w:style>
  <w:style w:styleId="Style_54" w:type="paragraph">
    <w:name w:val="heading 2"/>
    <w:basedOn w:val="Style_3"/>
    <w:next w:val="Style_3"/>
    <w:link w:val="Style_54_ch"/>
    <w:uiPriority w:val="9"/>
    <w:qFormat/>
    <w:pPr>
      <w:widowControl w:val="1"/>
      <w:spacing w:after="120" w:before="120" w:line="240" w:lineRule="auto"/>
      <w:ind/>
      <w:jc w:val="both"/>
      <w:outlineLvl w:val="1"/>
    </w:pPr>
    <w:rPr>
      <w:rFonts w:ascii="XO Thames" w:hAnsi="XO Thames"/>
      <w:b w:val="1"/>
      <w:sz w:val="28"/>
    </w:rPr>
  </w:style>
  <w:style w:styleId="Style_54_ch" w:type="character">
    <w:name w:val="heading 2"/>
    <w:basedOn w:val="Style_3_ch"/>
    <w:link w:val="Style_54"/>
    <w:rPr>
      <w:rFonts w:ascii="XO Thames" w:hAnsi="XO Thames"/>
      <w:b w:val="1"/>
      <w:sz w:val="28"/>
    </w:rPr>
  </w:style>
  <w:style w:styleId="Style_55" w:type="paragraph">
    <w:name w:val="Выделение1"/>
    <w:link w:val="Style_55_ch"/>
    <w:rPr>
      <w:i w:val="1"/>
      <w:color w:val="000000"/>
    </w:rPr>
  </w:style>
  <w:style w:styleId="Style_55_ch" w:type="character">
    <w:name w:val="Выделение1"/>
    <w:link w:val="Style_55"/>
    <w:rPr>
      <w:i w:val="1"/>
      <w:color w:val="000000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6" w:type="table">
    <w:name w:val="Table Grid"/>
    <w:basedOn w:val="Style_1"/>
    <w:rPr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media/6.png" Type="http://schemas.openxmlformats.org/officeDocument/2006/relationships/image"/>
  <Relationship Id="rId1" Target="media/1.jpeg" Type="http://schemas.openxmlformats.org/officeDocument/2006/relationships/image"/>
  <Relationship Id="rId12" Target="theme/theme1.xml" Type="http://schemas.openxmlformats.org/officeDocument/2006/relationships/theme"/>
  <Relationship Id="rId10" Target="stylesWithEffects.xml" Type="http://schemas.microsoft.com/office/2007/relationships/stylesWithEffects"/>
  <Relationship Id="rId2" Target="media/2.jpeg" Type="http://schemas.openxmlformats.org/officeDocument/2006/relationships/image"/>
  <Relationship Id="rId3" Target="media/3.png" Type="http://schemas.openxmlformats.org/officeDocument/2006/relationships/image"/>
  <Relationship Id="rId8" Target="settings.xml" Type="http://schemas.openxmlformats.org/officeDocument/2006/relationships/settings"/>
  <Relationship Id="rId4" Target="media/4.png" Type="http://schemas.openxmlformats.org/officeDocument/2006/relationships/image"/>
  <Relationship Id="rId11" Target="webSettings.xml" Type="http://schemas.openxmlformats.org/officeDocument/2006/relationships/webSetting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5" Target="media/5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MyOffice-CoreFramework-Linux/38-1384.1107.10199.1019.1@18975027e3ee4b688e27426d4a78178cb841a344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2026-01-19T08:52:00Z</dcterms:created>
  <dcterms:modified xsi:type="dcterms:W3CDTF">2026-01-20T03:46:16Z</dcterms:modified>
</cp:coreProperties>
</file>